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51CD" w14:textId="53E03536" w:rsidR="002F75DB" w:rsidRDefault="002F75DB" w:rsidP="002F75DB">
      <w:pPr>
        <w:shd w:val="clear" w:color="auto" w:fill="FFFFFF"/>
        <w:spacing w:line="360" w:lineRule="auto"/>
        <w:ind w:left="-24" w:firstLine="24"/>
        <w:jc w:val="center"/>
        <w:rPr>
          <w:b/>
          <w:color w:val="000000"/>
          <w:spacing w:val="2"/>
          <w:sz w:val="19"/>
          <w:szCs w:val="19"/>
        </w:rPr>
      </w:pPr>
      <w:r>
        <w:rPr>
          <w:b/>
          <w:color w:val="000000"/>
          <w:spacing w:val="2"/>
          <w:sz w:val="19"/>
          <w:szCs w:val="19"/>
        </w:rPr>
        <w:t>Одуванчик лекарственный</w:t>
      </w:r>
    </w:p>
    <w:p w14:paraId="65F41E54" w14:textId="710F7B52" w:rsidR="0005060F" w:rsidRDefault="002F75DB" w:rsidP="0005060F">
      <w:pPr>
        <w:shd w:val="clear" w:color="auto" w:fill="FFFFFF"/>
        <w:ind w:right="2" w:firstLine="281"/>
        <w:jc w:val="both"/>
        <w:rPr>
          <w:color w:val="000000"/>
          <w:spacing w:val="-1"/>
          <w:sz w:val="19"/>
          <w:szCs w:val="19"/>
        </w:rPr>
      </w:pPr>
      <w:r>
        <w:rPr>
          <w:b/>
          <w:bCs/>
          <w:color w:val="000000"/>
          <w:spacing w:val="1"/>
          <w:sz w:val="19"/>
          <w:szCs w:val="19"/>
        </w:rPr>
        <w:t xml:space="preserve">Многолетний </w:t>
      </w:r>
      <w:r>
        <w:rPr>
          <w:color w:val="000000"/>
          <w:spacing w:val="1"/>
          <w:sz w:val="19"/>
          <w:szCs w:val="19"/>
        </w:rPr>
        <w:t>стержнекорневой сорняк из се</w:t>
      </w:r>
      <w:r>
        <w:rPr>
          <w:color w:val="000000"/>
          <w:spacing w:val="1"/>
          <w:sz w:val="19"/>
          <w:szCs w:val="19"/>
        </w:rPr>
        <w:softHyphen/>
      </w:r>
      <w:r>
        <w:rPr>
          <w:color w:val="000000"/>
          <w:spacing w:val="-1"/>
          <w:sz w:val="19"/>
          <w:szCs w:val="19"/>
        </w:rPr>
        <w:t xml:space="preserve">мейства </w:t>
      </w:r>
      <w:r w:rsidR="0005060F">
        <w:rPr>
          <w:color w:val="000000"/>
          <w:spacing w:val="-1"/>
          <w:sz w:val="19"/>
          <w:szCs w:val="19"/>
        </w:rPr>
        <w:t>астровые</w:t>
      </w:r>
      <w:r>
        <w:rPr>
          <w:color w:val="000000"/>
          <w:spacing w:val="-1"/>
          <w:sz w:val="19"/>
          <w:szCs w:val="19"/>
        </w:rPr>
        <w:t xml:space="preserve"> (</w:t>
      </w:r>
      <w:proofErr w:type="spellStart"/>
      <w:r w:rsidR="0005060F">
        <w:rPr>
          <w:color w:val="000000"/>
          <w:spacing w:val="-1"/>
          <w:sz w:val="19"/>
          <w:szCs w:val="19"/>
          <w:lang w:val="en-US"/>
        </w:rPr>
        <w:t>Asteracea</w:t>
      </w:r>
      <w:proofErr w:type="spellEnd"/>
      <w:r w:rsidR="0005060F" w:rsidRPr="0005060F">
        <w:rPr>
          <w:color w:val="000000"/>
          <w:spacing w:val="-1"/>
          <w:sz w:val="19"/>
          <w:szCs w:val="19"/>
        </w:rPr>
        <w:t>)</w:t>
      </w:r>
    </w:p>
    <w:p w14:paraId="79FAF77D" w14:textId="6CCFBC3E" w:rsidR="0005060F" w:rsidRPr="0005060F" w:rsidRDefault="0005060F" w:rsidP="0005060F">
      <w:pPr>
        <w:shd w:val="clear" w:color="auto" w:fill="FFFFFF"/>
        <w:ind w:right="2" w:firstLine="281"/>
        <w:jc w:val="both"/>
        <w:rPr>
          <w:color w:val="000000"/>
          <w:spacing w:val="-1"/>
          <w:sz w:val="19"/>
          <w:szCs w:val="19"/>
        </w:rPr>
      </w:pPr>
      <w:r>
        <w:rPr>
          <w:color w:val="000000"/>
          <w:spacing w:val="-1"/>
          <w:sz w:val="19"/>
          <w:szCs w:val="19"/>
        </w:rPr>
        <w:t>Высота растения от 10 до 30 см. Листья по форме рассеченные, формируют прикорневую розетку</w:t>
      </w:r>
      <w:r w:rsidR="003E1CA6">
        <w:rPr>
          <w:color w:val="000000"/>
          <w:spacing w:val="-1"/>
          <w:sz w:val="19"/>
          <w:szCs w:val="19"/>
        </w:rPr>
        <w:t xml:space="preserve">. Цветки желтого цвета, основное цветение- в апреле-мае, может цвести до осени. Плоды состоят из семянки с хохолком, созревают в июне-июле. </w:t>
      </w:r>
      <w:r>
        <w:rPr>
          <w:color w:val="000000"/>
          <w:spacing w:val="-1"/>
          <w:sz w:val="19"/>
          <w:szCs w:val="19"/>
        </w:rPr>
        <w:t>Размножается семенами, распространяющиеся ветром с помощью легких летучек. Все растения содержат густой белый млечный сок</w:t>
      </w:r>
    </w:p>
    <w:p w14:paraId="4C5DDF06" w14:textId="77777777" w:rsidR="002F75DB" w:rsidRDefault="002F75DB" w:rsidP="002F75DB">
      <w:pPr>
        <w:shd w:val="clear" w:color="auto" w:fill="FFFFFF"/>
        <w:spacing w:before="60"/>
        <w:ind w:left="276"/>
        <w:rPr>
          <w:sz w:val="19"/>
          <w:szCs w:val="19"/>
        </w:rPr>
      </w:pPr>
      <w:r>
        <w:rPr>
          <w:b/>
          <w:bCs/>
          <w:color w:val="000000"/>
          <w:spacing w:val="3"/>
          <w:sz w:val="19"/>
          <w:szCs w:val="19"/>
        </w:rPr>
        <w:t>Химические меры борьбы</w:t>
      </w:r>
    </w:p>
    <w:p w14:paraId="4841C63E" w14:textId="77777777" w:rsidR="002F75DB" w:rsidRDefault="002F75DB" w:rsidP="002F75DB">
      <w:pPr>
        <w:jc w:val="both"/>
        <w:rPr>
          <w:sz w:val="19"/>
          <w:szCs w:val="19"/>
        </w:rPr>
      </w:pPr>
      <w:r>
        <w:rPr>
          <w:sz w:val="19"/>
          <w:szCs w:val="19"/>
        </w:rPr>
        <w:t>Применение гербицидов согласно «Списку пестицидов и агрохимикатов, разрешенных к приме</w:t>
      </w:r>
      <w:r>
        <w:rPr>
          <w:sz w:val="19"/>
          <w:szCs w:val="19"/>
        </w:rPr>
        <w:softHyphen/>
        <w:t>нению на территории Российской Федерации (2020 г.)»</w:t>
      </w:r>
    </w:p>
    <w:p w14:paraId="3C4AFACC" w14:textId="77777777" w:rsidR="008320D0" w:rsidRDefault="008320D0" w:rsidP="002F75DB">
      <w:pPr>
        <w:jc w:val="both"/>
      </w:pPr>
    </w:p>
    <w:sectPr w:rsidR="0083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D0"/>
    <w:rsid w:val="0005060F"/>
    <w:rsid w:val="002F75DB"/>
    <w:rsid w:val="003E1CA6"/>
    <w:rsid w:val="008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BCA2"/>
  <w15:chartTrackingRefBased/>
  <w15:docId w15:val="{2D3FBD4E-6815-4F1B-9244-76BCC331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2020-10-27T19:04:00Z</dcterms:created>
  <dcterms:modified xsi:type="dcterms:W3CDTF">2020-10-27T19:17:00Z</dcterms:modified>
</cp:coreProperties>
</file>